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487F" w14:textId="77777777" w:rsidR="0073164E" w:rsidRDefault="001E18DA">
      <w:pPr>
        <w:spacing w:before="480" w:after="120"/>
        <w:jc w:val="center"/>
        <w:rPr>
          <w:b/>
          <w:sz w:val="46"/>
          <w:szCs w:val="46"/>
        </w:rPr>
      </w:pPr>
      <w:r>
        <w:rPr>
          <w:b/>
          <w:sz w:val="46"/>
          <w:szCs w:val="46"/>
        </w:rPr>
        <w:t>Lowering Blood Sugar with Smoothies: Fact or Fiction?</w:t>
      </w:r>
    </w:p>
    <w:p w14:paraId="2DC0E0EB" w14:textId="77777777" w:rsidR="0073164E" w:rsidRDefault="001E18DA">
      <w:pPr>
        <w:spacing w:before="240" w:after="240"/>
        <w:jc w:val="both"/>
      </w:pPr>
      <w:r>
        <w:t>Smoothies have become a popular way to consume fruits and vegetables conveniently and deliciously. But can they also help lower blood sugar levels? If you have diabetes or are at risk of developing it, you may wonder if adding smoothies to your diet can be</w:t>
      </w:r>
      <w:r>
        <w:t xml:space="preserve"> helpful.</w:t>
      </w:r>
    </w:p>
    <w:p w14:paraId="5B81545D" w14:textId="77777777" w:rsidR="0073164E" w:rsidRDefault="001E18DA">
      <w:pPr>
        <w:spacing w:before="240" w:after="240"/>
        <w:jc w:val="both"/>
      </w:pPr>
      <w:r>
        <w:t>In this article, we'll explore the potential benefits of smoothies for blood sugar control and provide tips for making diabetes-friendly smoothies. We'll also discuss some of the potential drawbacks of smoothies and how to avoid them. Smoothies c</w:t>
      </w:r>
      <w:r>
        <w:t>an be delicious and nutritious if you want to add more fruits and vegetables to your diet or manage your blood sugar levels.</w:t>
      </w:r>
    </w:p>
    <w:p w14:paraId="0B8E4815" w14:textId="77777777" w:rsidR="0073164E" w:rsidRDefault="001E18DA">
      <w:pPr>
        <w:spacing w:before="480" w:after="120"/>
        <w:jc w:val="both"/>
        <w:rPr>
          <w:b/>
          <w:sz w:val="34"/>
          <w:szCs w:val="34"/>
        </w:rPr>
      </w:pPr>
      <w:r>
        <w:rPr>
          <w:b/>
          <w:sz w:val="46"/>
          <w:szCs w:val="46"/>
        </w:rPr>
        <w:t>Smoothies and Blood Sugar</w:t>
      </w:r>
    </w:p>
    <w:p w14:paraId="6C700E5D" w14:textId="77777777" w:rsidR="0073164E" w:rsidRDefault="001E18DA">
      <w:pPr>
        <w:spacing w:before="240" w:after="240"/>
        <w:jc w:val="both"/>
      </w:pPr>
      <w:r>
        <w:t xml:space="preserve">Smoothies can have a varying impact on blood sugar levels depending on their nutritional composition. If </w:t>
      </w:r>
      <w:r>
        <w:t>a smoothie is high in sugar and low in fiber and protein, it can cause a rapid spike in blood sugar levels. On the other hand, if a smoothie is low in sugar and high in fiber and protein, it can help stabilize blood sugar levels.</w:t>
      </w:r>
    </w:p>
    <w:p w14:paraId="21E40398" w14:textId="77777777" w:rsidR="0073164E" w:rsidRDefault="001E18DA">
      <w:pPr>
        <w:spacing w:before="240" w:after="240"/>
        <w:jc w:val="both"/>
      </w:pPr>
      <w:r>
        <w:t>To make a blood sugar-frie</w:t>
      </w:r>
      <w:r>
        <w:t>ndly smoothie, it's important to choose ingredients that are low in sugar and high in fiber and protein. Some examples of blood sugar-friendly smoothie ingredients include:</w:t>
      </w:r>
    </w:p>
    <w:p w14:paraId="436A90CC" w14:textId="77777777" w:rsidR="0073164E" w:rsidRDefault="001E18DA">
      <w:pPr>
        <w:numPr>
          <w:ilvl w:val="0"/>
          <w:numId w:val="3"/>
        </w:numPr>
        <w:spacing w:before="240"/>
        <w:jc w:val="both"/>
        <w:rPr>
          <w:rFonts w:ascii="Calibri" w:eastAsia="Calibri" w:hAnsi="Calibri" w:cs="Calibri"/>
          <w:sz w:val="24"/>
          <w:szCs w:val="24"/>
        </w:rPr>
      </w:pPr>
      <w:r>
        <w:t>Leafy greens like spinach and kale</w:t>
      </w:r>
    </w:p>
    <w:p w14:paraId="6A41ACE3" w14:textId="77777777" w:rsidR="0073164E" w:rsidRDefault="001E18DA">
      <w:pPr>
        <w:numPr>
          <w:ilvl w:val="0"/>
          <w:numId w:val="3"/>
        </w:numPr>
        <w:jc w:val="both"/>
        <w:rPr>
          <w:rFonts w:ascii="Calibri" w:eastAsia="Calibri" w:hAnsi="Calibri" w:cs="Calibri"/>
          <w:sz w:val="24"/>
          <w:szCs w:val="24"/>
        </w:rPr>
      </w:pPr>
      <w:r>
        <w:t>Low-sugar fruits like berries and avocado</w:t>
      </w:r>
    </w:p>
    <w:p w14:paraId="749264F1" w14:textId="77777777" w:rsidR="0073164E" w:rsidRDefault="001E18DA">
      <w:pPr>
        <w:numPr>
          <w:ilvl w:val="0"/>
          <w:numId w:val="3"/>
        </w:numPr>
        <w:jc w:val="both"/>
        <w:rPr>
          <w:rFonts w:ascii="Calibri" w:eastAsia="Calibri" w:hAnsi="Calibri" w:cs="Calibri"/>
          <w:sz w:val="24"/>
          <w:szCs w:val="24"/>
        </w:rPr>
      </w:pPr>
      <w:r>
        <w:t>Nuts a</w:t>
      </w:r>
      <w:r>
        <w:t>nd seeds like almonds and chia seeds</w:t>
      </w:r>
    </w:p>
    <w:p w14:paraId="2F3761A5" w14:textId="77777777" w:rsidR="0073164E" w:rsidRDefault="001E18DA">
      <w:pPr>
        <w:numPr>
          <w:ilvl w:val="0"/>
          <w:numId w:val="3"/>
        </w:numPr>
        <w:spacing w:after="240"/>
        <w:jc w:val="both"/>
        <w:rPr>
          <w:rFonts w:ascii="Calibri" w:eastAsia="Calibri" w:hAnsi="Calibri" w:cs="Calibri"/>
          <w:sz w:val="24"/>
          <w:szCs w:val="24"/>
        </w:rPr>
      </w:pPr>
      <w:r>
        <w:t>Protein powder made from sources like whey, pea, or hemp protein</w:t>
      </w:r>
    </w:p>
    <w:p w14:paraId="7AA9C696" w14:textId="77777777" w:rsidR="0073164E" w:rsidRDefault="001E18DA">
      <w:pPr>
        <w:spacing w:before="360" w:after="80"/>
        <w:jc w:val="both"/>
        <w:rPr>
          <w:b/>
          <w:sz w:val="34"/>
          <w:szCs w:val="34"/>
        </w:rPr>
      </w:pPr>
      <w:r>
        <w:rPr>
          <w:b/>
          <w:sz w:val="34"/>
          <w:szCs w:val="34"/>
        </w:rPr>
        <w:t>Ingredients in Smoothies That Lower Blood Sugar</w:t>
      </w:r>
    </w:p>
    <w:p w14:paraId="5E346BEA" w14:textId="77777777" w:rsidR="0073164E" w:rsidRDefault="001E18DA">
      <w:pPr>
        <w:spacing w:before="280" w:after="80"/>
        <w:jc w:val="both"/>
        <w:rPr>
          <w:b/>
          <w:sz w:val="26"/>
          <w:szCs w:val="26"/>
        </w:rPr>
      </w:pPr>
      <w:r>
        <w:rPr>
          <w:b/>
          <w:sz w:val="26"/>
          <w:szCs w:val="26"/>
        </w:rPr>
        <w:t>Fruits</w:t>
      </w:r>
    </w:p>
    <w:p w14:paraId="1C1CE0ED" w14:textId="77777777" w:rsidR="0073164E" w:rsidRDefault="001E18DA">
      <w:pPr>
        <w:spacing w:before="240" w:after="240"/>
        <w:jc w:val="both"/>
      </w:pPr>
      <w:r>
        <w:t>Fruits are a great way to add natural sweetness to your smoothies without adding a lot of sugar. So</w:t>
      </w:r>
      <w:r>
        <w:t>me fruits that are particularly good for managing blood sugar levels include:</w:t>
      </w:r>
    </w:p>
    <w:p w14:paraId="1AEDB3AD" w14:textId="77777777" w:rsidR="0073164E" w:rsidRDefault="001E18DA">
      <w:pPr>
        <w:numPr>
          <w:ilvl w:val="0"/>
          <w:numId w:val="1"/>
        </w:numPr>
        <w:spacing w:before="240"/>
        <w:jc w:val="both"/>
        <w:rPr>
          <w:rFonts w:ascii="Calibri" w:eastAsia="Calibri" w:hAnsi="Calibri" w:cs="Calibri"/>
          <w:sz w:val="24"/>
          <w:szCs w:val="24"/>
        </w:rPr>
      </w:pPr>
      <w:r>
        <w:t>Berries: Berries are low in sugar and fiber, making them an excellent smoothie choice. Strawberries, raspberries, blueberries, and blackberries are all good options.</w:t>
      </w:r>
    </w:p>
    <w:p w14:paraId="2C12A394" w14:textId="77777777" w:rsidR="0073164E" w:rsidRDefault="001E18DA">
      <w:pPr>
        <w:numPr>
          <w:ilvl w:val="0"/>
          <w:numId w:val="1"/>
        </w:numPr>
        <w:jc w:val="both"/>
        <w:rPr>
          <w:rFonts w:ascii="Calibri" w:eastAsia="Calibri" w:hAnsi="Calibri" w:cs="Calibri"/>
          <w:sz w:val="24"/>
          <w:szCs w:val="24"/>
        </w:rPr>
      </w:pPr>
      <w:r>
        <w:lastRenderedPageBreak/>
        <w:t>Apples: Appl</w:t>
      </w:r>
      <w:r>
        <w:t>es are high in fiber, which can help slow the absorption of sugar into your bloodstream. Try adding a sliced apple to your smoothie for a natural sweetness boost.</w:t>
      </w:r>
    </w:p>
    <w:p w14:paraId="621A334A" w14:textId="77777777" w:rsidR="0073164E" w:rsidRDefault="001E18DA">
      <w:pPr>
        <w:numPr>
          <w:ilvl w:val="0"/>
          <w:numId w:val="1"/>
        </w:numPr>
        <w:spacing w:after="240"/>
        <w:jc w:val="both"/>
        <w:rPr>
          <w:rFonts w:ascii="Calibri" w:eastAsia="Calibri" w:hAnsi="Calibri" w:cs="Calibri"/>
          <w:sz w:val="24"/>
          <w:szCs w:val="24"/>
        </w:rPr>
      </w:pPr>
      <w:r>
        <w:t>Citrus fruits: Oranges, lemons, and limes are all low in sugar and high in vitamin C, which c</w:t>
      </w:r>
      <w:r>
        <w:t>an help improve insulin sensitivity.</w:t>
      </w:r>
    </w:p>
    <w:p w14:paraId="222E8583" w14:textId="77777777" w:rsidR="0073164E" w:rsidRDefault="001E18DA">
      <w:pPr>
        <w:spacing w:before="280" w:after="80"/>
        <w:jc w:val="both"/>
        <w:rPr>
          <w:b/>
          <w:sz w:val="26"/>
          <w:szCs w:val="26"/>
        </w:rPr>
      </w:pPr>
      <w:r>
        <w:rPr>
          <w:b/>
          <w:sz w:val="26"/>
          <w:szCs w:val="26"/>
        </w:rPr>
        <w:t>Vegetables</w:t>
      </w:r>
    </w:p>
    <w:p w14:paraId="6DC4AE15" w14:textId="77777777" w:rsidR="0073164E" w:rsidRDefault="001E18DA">
      <w:pPr>
        <w:spacing w:before="240" w:after="240"/>
        <w:jc w:val="both"/>
      </w:pPr>
      <w:r>
        <w:t>Vegetables are another great way to add nutrients to your smoothies without much sugar. Some vegetables that are particularly good for managing blood sugar levels include:</w:t>
      </w:r>
    </w:p>
    <w:p w14:paraId="2D573E03" w14:textId="77777777" w:rsidR="0073164E" w:rsidRDefault="001E18DA">
      <w:pPr>
        <w:numPr>
          <w:ilvl w:val="0"/>
          <w:numId w:val="4"/>
        </w:numPr>
        <w:spacing w:before="240"/>
        <w:jc w:val="both"/>
        <w:rPr>
          <w:rFonts w:ascii="Calibri" w:eastAsia="Calibri" w:hAnsi="Calibri" w:cs="Calibri"/>
          <w:sz w:val="24"/>
          <w:szCs w:val="24"/>
        </w:rPr>
      </w:pPr>
      <w:r>
        <w:t>Leafy greens: Spinach, kale, and other leafy greens are low in sugar and fiber. They're also a good source of vitamins and minerals.</w:t>
      </w:r>
    </w:p>
    <w:p w14:paraId="06F2BF9A" w14:textId="77777777" w:rsidR="0073164E" w:rsidRDefault="001E18DA">
      <w:pPr>
        <w:numPr>
          <w:ilvl w:val="0"/>
          <w:numId w:val="4"/>
        </w:numPr>
        <w:jc w:val="both"/>
        <w:rPr>
          <w:rFonts w:ascii="Calibri" w:eastAsia="Calibri" w:hAnsi="Calibri" w:cs="Calibri"/>
          <w:sz w:val="24"/>
          <w:szCs w:val="24"/>
        </w:rPr>
      </w:pPr>
      <w:r>
        <w:t>Cucumbers: Cucumbers are low in sugar and high in water, making them a great way to add volume to your smoothies without ad</w:t>
      </w:r>
      <w:r>
        <w:t>ding many calories.</w:t>
      </w:r>
    </w:p>
    <w:p w14:paraId="29AD2780" w14:textId="77777777" w:rsidR="0073164E" w:rsidRDefault="001E18DA">
      <w:pPr>
        <w:numPr>
          <w:ilvl w:val="0"/>
          <w:numId w:val="4"/>
        </w:numPr>
        <w:spacing w:after="240"/>
        <w:jc w:val="both"/>
        <w:rPr>
          <w:rFonts w:ascii="Calibri" w:eastAsia="Calibri" w:hAnsi="Calibri" w:cs="Calibri"/>
          <w:sz w:val="24"/>
          <w:szCs w:val="24"/>
        </w:rPr>
      </w:pPr>
      <w:r>
        <w:t>Carrots: Carrots are high in fiber and low in sugar, making them a good choice for managing blood sugar levels.</w:t>
      </w:r>
    </w:p>
    <w:p w14:paraId="72D127F2" w14:textId="77777777" w:rsidR="0073164E" w:rsidRDefault="001E18DA">
      <w:pPr>
        <w:spacing w:before="280" w:after="80"/>
        <w:jc w:val="both"/>
        <w:rPr>
          <w:b/>
          <w:sz w:val="26"/>
          <w:szCs w:val="26"/>
        </w:rPr>
      </w:pPr>
      <w:r>
        <w:rPr>
          <w:b/>
          <w:sz w:val="26"/>
          <w:szCs w:val="26"/>
        </w:rPr>
        <w:t>Seeds and Nuts</w:t>
      </w:r>
    </w:p>
    <w:p w14:paraId="5CF675EF" w14:textId="77777777" w:rsidR="0073164E" w:rsidRDefault="001E18DA">
      <w:pPr>
        <w:spacing w:before="240" w:after="240"/>
        <w:jc w:val="both"/>
      </w:pPr>
      <w:r>
        <w:t>Seeds and nuts are a great way to add healthy fats and protein to your smoothies. Some seeds and nuts that ar</w:t>
      </w:r>
      <w:r>
        <w:t>e particularly good for managing blood sugar levels include:</w:t>
      </w:r>
    </w:p>
    <w:p w14:paraId="761737F3" w14:textId="77777777" w:rsidR="0073164E" w:rsidRDefault="001E18DA">
      <w:pPr>
        <w:numPr>
          <w:ilvl w:val="0"/>
          <w:numId w:val="5"/>
        </w:numPr>
        <w:spacing w:before="240"/>
        <w:jc w:val="both"/>
        <w:rPr>
          <w:rFonts w:ascii="Calibri" w:eastAsia="Calibri" w:hAnsi="Calibri" w:cs="Calibri"/>
          <w:sz w:val="24"/>
          <w:szCs w:val="24"/>
        </w:rPr>
      </w:pPr>
      <w:r>
        <w:t>Chia seeds: Chia seeds are high in fiber and can help slow the absorption of sugar into your bloodstream. They're also a good source of healthy fats and protein.</w:t>
      </w:r>
    </w:p>
    <w:p w14:paraId="73CA5538" w14:textId="77777777" w:rsidR="0073164E" w:rsidRDefault="001E18DA">
      <w:pPr>
        <w:numPr>
          <w:ilvl w:val="0"/>
          <w:numId w:val="5"/>
        </w:numPr>
        <w:jc w:val="both"/>
        <w:rPr>
          <w:rFonts w:ascii="Calibri" w:eastAsia="Calibri" w:hAnsi="Calibri" w:cs="Calibri"/>
          <w:sz w:val="24"/>
          <w:szCs w:val="24"/>
        </w:rPr>
      </w:pPr>
      <w:r>
        <w:t>Flax seeds: Flax seeds are high i</w:t>
      </w:r>
      <w:r>
        <w:t>n fiber and can help improve insulin sensitivity. They're also a good source of healthy fats and protein.</w:t>
      </w:r>
    </w:p>
    <w:p w14:paraId="34342D92" w14:textId="77777777" w:rsidR="0073164E" w:rsidRDefault="001E18DA">
      <w:pPr>
        <w:numPr>
          <w:ilvl w:val="0"/>
          <w:numId w:val="5"/>
        </w:numPr>
        <w:spacing w:after="240"/>
        <w:jc w:val="both"/>
        <w:rPr>
          <w:rFonts w:ascii="Calibri" w:eastAsia="Calibri" w:hAnsi="Calibri" w:cs="Calibri"/>
          <w:sz w:val="24"/>
          <w:szCs w:val="24"/>
        </w:rPr>
      </w:pPr>
      <w:r>
        <w:t>Almonds: Almonds are low in sugar, healthy fats, and protein. They're also a good source of vitamin E, which can help improve insulin sensitivity.</w:t>
      </w:r>
    </w:p>
    <w:p w14:paraId="50C506FD" w14:textId="77777777" w:rsidR="0073164E" w:rsidRDefault="001E18DA">
      <w:pPr>
        <w:spacing w:before="280" w:after="80"/>
        <w:jc w:val="both"/>
        <w:rPr>
          <w:b/>
          <w:sz w:val="26"/>
          <w:szCs w:val="26"/>
        </w:rPr>
      </w:pPr>
      <w:r>
        <w:rPr>
          <w:b/>
          <w:sz w:val="26"/>
          <w:szCs w:val="26"/>
        </w:rPr>
        <w:t>Dai</w:t>
      </w:r>
      <w:r>
        <w:rPr>
          <w:b/>
          <w:sz w:val="26"/>
          <w:szCs w:val="26"/>
        </w:rPr>
        <w:t>ry Alternatives</w:t>
      </w:r>
    </w:p>
    <w:p w14:paraId="31AA06A8" w14:textId="77777777" w:rsidR="0073164E" w:rsidRDefault="001E18DA">
      <w:pPr>
        <w:spacing w:before="240" w:after="240"/>
        <w:jc w:val="both"/>
      </w:pPr>
      <w:r>
        <w:t>There are plenty of options if you're looking for a dairy-free alternative to milk or yogurt in your smoothies. Some dairy alternatives that are particularly good for managing blood sugar levels include:</w:t>
      </w:r>
    </w:p>
    <w:p w14:paraId="62CE2057" w14:textId="77777777" w:rsidR="0073164E" w:rsidRDefault="001E18DA">
      <w:pPr>
        <w:numPr>
          <w:ilvl w:val="0"/>
          <w:numId w:val="2"/>
        </w:numPr>
        <w:spacing w:before="240"/>
        <w:jc w:val="both"/>
        <w:rPr>
          <w:rFonts w:ascii="Calibri" w:eastAsia="Calibri" w:hAnsi="Calibri" w:cs="Calibri"/>
          <w:sz w:val="24"/>
          <w:szCs w:val="24"/>
        </w:rPr>
      </w:pPr>
      <w:r>
        <w:t>Unsweetened almond milk: Almond milk</w:t>
      </w:r>
      <w:r>
        <w:t xml:space="preserve"> is low in sugar and calories, making it a good choice for managing blood sugar levels.</w:t>
      </w:r>
    </w:p>
    <w:p w14:paraId="18BB841F" w14:textId="77777777" w:rsidR="0073164E" w:rsidRDefault="001E18DA">
      <w:pPr>
        <w:numPr>
          <w:ilvl w:val="0"/>
          <w:numId w:val="2"/>
        </w:numPr>
        <w:jc w:val="both"/>
        <w:rPr>
          <w:rFonts w:ascii="Calibri" w:eastAsia="Calibri" w:hAnsi="Calibri" w:cs="Calibri"/>
          <w:sz w:val="24"/>
          <w:szCs w:val="24"/>
        </w:rPr>
      </w:pPr>
      <w:r>
        <w:t>Coconut milk: Coconut milk is high in healthy fats and can help improve insulin sensitivity. Just be sure to choose unsweetened coconut milk to avoid added sugars.</w:t>
      </w:r>
    </w:p>
    <w:p w14:paraId="6CC85CEB" w14:textId="77777777" w:rsidR="0073164E" w:rsidRDefault="001E18DA">
      <w:pPr>
        <w:numPr>
          <w:ilvl w:val="0"/>
          <w:numId w:val="2"/>
        </w:numPr>
        <w:spacing w:after="240"/>
        <w:jc w:val="both"/>
        <w:rPr>
          <w:rFonts w:ascii="Calibri" w:eastAsia="Calibri" w:hAnsi="Calibri" w:cs="Calibri"/>
          <w:sz w:val="24"/>
          <w:szCs w:val="24"/>
        </w:rPr>
      </w:pPr>
      <w:r>
        <w:t>Silk</w:t>
      </w:r>
      <w:r>
        <w:t>en tofu: Silken tofu is an excellent source of protein and can help slow the absorption of sugar into your bloodstream. It's also a good source of calcium and other nutrients.</w:t>
      </w:r>
    </w:p>
    <w:p w14:paraId="5DA1A465" w14:textId="77777777" w:rsidR="0073164E" w:rsidRDefault="0073164E">
      <w:pPr>
        <w:spacing w:before="240" w:after="240"/>
        <w:jc w:val="both"/>
        <w:rPr>
          <w:b/>
        </w:rPr>
      </w:pPr>
    </w:p>
    <w:p w14:paraId="1D2CAECE" w14:textId="77777777" w:rsidR="0073164E" w:rsidRDefault="001E18DA">
      <w:pPr>
        <w:spacing w:before="480" w:after="120"/>
        <w:jc w:val="both"/>
        <w:rPr>
          <w:b/>
          <w:sz w:val="42"/>
          <w:szCs w:val="42"/>
        </w:rPr>
      </w:pPr>
      <w:r>
        <w:rPr>
          <w:b/>
          <w:sz w:val="42"/>
          <w:szCs w:val="42"/>
        </w:rPr>
        <w:lastRenderedPageBreak/>
        <w:t>Smoothie Recipes for Lowering Blood Sugar</w:t>
      </w:r>
    </w:p>
    <w:p w14:paraId="563ACED4" w14:textId="77777777" w:rsidR="0073164E" w:rsidRDefault="001E18DA">
      <w:pPr>
        <w:spacing w:before="240" w:after="240"/>
        <w:jc w:val="both"/>
      </w:pPr>
      <w:r>
        <w:t>Smoothies can be a great option if</w:t>
      </w:r>
      <w:r>
        <w:t xml:space="preserve"> you're looking for a quick and easy way to manage your blood sugar levels. They're packed with nutrients and can be customized to suit your needs. Here are three smoothie recipes specifically designed to help lower blood sugar levels.</w:t>
      </w:r>
    </w:p>
    <w:p w14:paraId="291D8B7C" w14:textId="77777777" w:rsidR="0073164E" w:rsidRDefault="001E18DA">
      <w:pPr>
        <w:spacing w:before="280" w:after="80"/>
        <w:jc w:val="both"/>
        <w:rPr>
          <w:b/>
          <w:sz w:val="26"/>
          <w:szCs w:val="26"/>
        </w:rPr>
      </w:pPr>
      <w:r>
        <w:rPr>
          <w:b/>
          <w:sz w:val="26"/>
          <w:szCs w:val="26"/>
        </w:rPr>
        <w:t>Green Smoothie</w:t>
      </w:r>
    </w:p>
    <w:p w14:paraId="6D7CE02C" w14:textId="77777777" w:rsidR="0073164E" w:rsidRDefault="001E18DA">
      <w:pPr>
        <w:spacing w:before="240" w:after="240"/>
        <w:jc w:val="both"/>
      </w:pPr>
      <w:r>
        <w:t xml:space="preserve">This </w:t>
      </w:r>
      <w:r>
        <w:t>smoothie contains greens and other low-glycemic ingredients that won't spike blood sugar levels. Here's what you'll need:</w:t>
      </w:r>
    </w:p>
    <w:tbl>
      <w:tblPr>
        <w:tblStyle w:val="a"/>
        <w:tblW w:w="2565" w:type="dxa"/>
        <w:tblBorders>
          <w:top w:val="nil"/>
          <w:left w:val="nil"/>
          <w:bottom w:val="nil"/>
          <w:right w:val="nil"/>
          <w:insideH w:val="nil"/>
          <w:insideV w:val="nil"/>
        </w:tblBorders>
        <w:tblLayout w:type="fixed"/>
        <w:tblLook w:val="0600" w:firstRow="0" w:lastRow="0" w:firstColumn="0" w:lastColumn="0" w:noHBand="1" w:noVBand="1"/>
      </w:tblPr>
      <w:tblGrid>
        <w:gridCol w:w="1395"/>
        <w:gridCol w:w="1170"/>
      </w:tblGrid>
      <w:tr w:rsidR="0073164E" w14:paraId="6E05C3CC" w14:textId="77777777">
        <w:trPr>
          <w:trHeight w:val="510"/>
        </w:trPr>
        <w:tc>
          <w:tcPr>
            <w:tcW w:w="1395" w:type="dxa"/>
            <w:tcBorders>
              <w:top w:val="nil"/>
              <w:left w:val="nil"/>
              <w:bottom w:val="nil"/>
              <w:right w:val="nil"/>
            </w:tcBorders>
            <w:tcMar>
              <w:top w:w="100" w:type="dxa"/>
              <w:left w:w="100" w:type="dxa"/>
              <w:bottom w:w="100" w:type="dxa"/>
              <w:right w:w="100" w:type="dxa"/>
            </w:tcMar>
          </w:tcPr>
          <w:p w14:paraId="6AB0E6CD" w14:textId="77777777" w:rsidR="0073164E" w:rsidRDefault="001E18DA">
            <w:pPr>
              <w:jc w:val="both"/>
              <w:rPr>
                <w:b/>
              </w:rPr>
            </w:pPr>
            <w:r>
              <w:rPr>
                <w:b/>
              </w:rPr>
              <w:t>Ingredient</w:t>
            </w:r>
          </w:p>
        </w:tc>
        <w:tc>
          <w:tcPr>
            <w:tcW w:w="1170" w:type="dxa"/>
            <w:tcBorders>
              <w:top w:val="nil"/>
              <w:left w:val="nil"/>
              <w:bottom w:val="nil"/>
              <w:right w:val="nil"/>
            </w:tcBorders>
            <w:tcMar>
              <w:top w:w="100" w:type="dxa"/>
              <w:left w:w="100" w:type="dxa"/>
              <w:bottom w:w="100" w:type="dxa"/>
              <w:right w:w="100" w:type="dxa"/>
            </w:tcMar>
          </w:tcPr>
          <w:p w14:paraId="1F933931" w14:textId="77777777" w:rsidR="0073164E" w:rsidRDefault="001E18DA">
            <w:pPr>
              <w:jc w:val="both"/>
              <w:rPr>
                <w:b/>
              </w:rPr>
            </w:pPr>
            <w:r>
              <w:rPr>
                <w:b/>
              </w:rPr>
              <w:t>Amount</w:t>
            </w:r>
          </w:p>
        </w:tc>
      </w:tr>
      <w:tr w:rsidR="0073164E" w14:paraId="640C0E76" w14:textId="77777777">
        <w:trPr>
          <w:trHeight w:val="510"/>
        </w:trPr>
        <w:tc>
          <w:tcPr>
            <w:tcW w:w="1395" w:type="dxa"/>
            <w:tcBorders>
              <w:top w:val="nil"/>
              <w:left w:val="nil"/>
              <w:bottom w:val="nil"/>
              <w:right w:val="nil"/>
            </w:tcBorders>
            <w:tcMar>
              <w:top w:w="100" w:type="dxa"/>
              <w:left w:w="100" w:type="dxa"/>
              <w:bottom w:w="100" w:type="dxa"/>
              <w:right w:w="100" w:type="dxa"/>
            </w:tcMar>
          </w:tcPr>
          <w:p w14:paraId="6E354F62" w14:textId="77777777" w:rsidR="0073164E" w:rsidRDefault="001E18DA">
            <w:pPr>
              <w:jc w:val="both"/>
              <w:rPr>
                <w:b/>
              </w:rPr>
            </w:pPr>
            <w:r>
              <w:rPr>
                <w:b/>
              </w:rPr>
              <w:t>Spinach</w:t>
            </w:r>
          </w:p>
        </w:tc>
        <w:tc>
          <w:tcPr>
            <w:tcW w:w="1170" w:type="dxa"/>
            <w:tcBorders>
              <w:top w:val="nil"/>
              <w:left w:val="nil"/>
              <w:bottom w:val="nil"/>
              <w:right w:val="nil"/>
            </w:tcBorders>
            <w:tcMar>
              <w:top w:w="100" w:type="dxa"/>
              <w:left w:w="100" w:type="dxa"/>
              <w:bottom w:w="100" w:type="dxa"/>
              <w:right w:w="100" w:type="dxa"/>
            </w:tcMar>
          </w:tcPr>
          <w:p w14:paraId="0E33608F" w14:textId="77777777" w:rsidR="0073164E" w:rsidRDefault="001E18DA">
            <w:pPr>
              <w:jc w:val="both"/>
              <w:rPr>
                <w:b/>
              </w:rPr>
            </w:pPr>
            <w:r>
              <w:rPr>
                <w:b/>
              </w:rPr>
              <w:t>2 cups</w:t>
            </w:r>
          </w:p>
        </w:tc>
      </w:tr>
      <w:tr w:rsidR="0073164E" w14:paraId="323BEE03" w14:textId="77777777">
        <w:trPr>
          <w:trHeight w:val="510"/>
        </w:trPr>
        <w:tc>
          <w:tcPr>
            <w:tcW w:w="1395" w:type="dxa"/>
            <w:tcBorders>
              <w:top w:val="nil"/>
              <w:left w:val="nil"/>
              <w:bottom w:val="nil"/>
              <w:right w:val="nil"/>
            </w:tcBorders>
            <w:tcMar>
              <w:top w:w="100" w:type="dxa"/>
              <w:left w:w="100" w:type="dxa"/>
              <w:bottom w:w="100" w:type="dxa"/>
              <w:right w:w="100" w:type="dxa"/>
            </w:tcMar>
          </w:tcPr>
          <w:p w14:paraId="3D93ADC4" w14:textId="77777777" w:rsidR="0073164E" w:rsidRDefault="001E18DA">
            <w:pPr>
              <w:jc w:val="both"/>
              <w:rPr>
                <w:b/>
              </w:rPr>
            </w:pPr>
            <w:r>
              <w:rPr>
                <w:b/>
              </w:rPr>
              <w:t>Kale</w:t>
            </w:r>
          </w:p>
        </w:tc>
        <w:tc>
          <w:tcPr>
            <w:tcW w:w="1170" w:type="dxa"/>
            <w:tcBorders>
              <w:top w:val="nil"/>
              <w:left w:val="nil"/>
              <w:bottom w:val="nil"/>
              <w:right w:val="nil"/>
            </w:tcBorders>
            <w:tcMar>
              <w:top w:w="100" w:type="dxa"/>
              <w:left w:w="100" w:type="dxa"/>
              <w:bottom w:w="100" w:type="dxa"/>
              <w:right w:w="100" w:type="dxa"/>
            </w:tcMar>
          </w:tcPr>
          <w:p w14:paraId="657E1D6E" w14:textId="77777777" w:rsidR="0073164E" w:rsidRDefault="001E18DA">
            <w:pPr>
              <w:jc w:val="both"/>
              <w:rPr>
                <w:b/>
              </w:rPr>
            </w:pPr>
            <w:r>
              <w:rPr>
                <w:b/>
              </w:rPr>
              <w:t>1 cup</w:t>
            </w:r>
          </w:p>
        </w:tc>
      </w:tr>
      <w:tr w:rsidR="0073164E" w14:paraId="73E356C3" w14:textId="77777777">
        <w:trPr>
          <w:trHeight w:val="510"/>
        </w:trPr>
        <w:tc>
          <w:tcPr>
            <w:tcW w:w="1395" w:type="dxa"/>
            <w:tcBorders>
              <w:top w:val="nil"/>
              <w:left w:val="nil"/>
              <w:bottom w:val="nil"/>
              <w:right w:val="nil"/>
            </w:tcBorders>
            <w:tcMar>
              <w:top w:w="100" w:type="dxa"/>
              <w:left w:w="100" w:type="dxa"/>
              <w:bottom w:w="100" w:type="dxa"/>
              <w:right w:w="100" w:type="dxa"/>
            </w:tcMar>
          </w:tcPr>
          <w:p w14:paraId="4026B5E4" w14:textId="77777777" w:rsidR="0073164E" w:rsidRDefault="001E18DA">
            <w:pPr>
              <w:jc w:val="both"/>
              <w:rPr>
                <w:b/>
              </w:rPr>
            </w:pPr>
            <w:r>
              <w:rPr>
                <w:b/>
              </w:rPr>
              <w:t>Cucumber</w:t>
            </w:r>
          </w:p>
        </w:tc>
        <w:tc>
          <w:tcPr>
            <w:tcW w:w="1170" w:type="dxa"/>
            <w:tcBorders>
              <w:top w:val="nil"/>
              <w:left w:val="nil"/>
              <w:bottom w:val="nil"/>
              <w:right w:val="nil"/>
            </w:tcBorders>
            <w:tcMar>
              <w:top w:w="100" w:type="dxa"/>
              <w:left w:w="100" w:type="dxa"/>
              <w:bottom w:w="100" w:type="dxa"/>
              <w:right w:w="100" w:type="dxa"/>
            </w:tcMar>
          </w:tcPr>
          <w:p w14:paraId="281CCCA3" w14:textId="77777777" w:rsidR="0073164E" w:rsidRDefault="001E18DA">
            <w:pPr>
              <w:jc w:val="both"/>
              <w:rPr>
                <w:b/>
              </w:rPr>
            </w:pPr>
            <w:r>
              <w:rPr>
                <w:b/>
              </w:rPr>
              <w:t>1 medium</w:t>
            </w:r>
          </w:p>
        </w:tc>
      </w:tr>
      <w:tr w:rsidR="0073164E" w14:paraId="6EAD796F" w14:textId="77777777">
        <w:trPr>
          <w:trHeight w:val="510"/>
        </w:trPr>
        <w:tc>
          <w:tcPr>
            <w:tcW w:w="1395" w:type="dxa"/>
            <w:tcBorders>
              <w:top w:val="nil"/>
              <w:left w:val="nil"/>
              <w:bottom w:val="nil"/>
              <w:right w:val="nil"/>
            </w:tcBorders>
            <w:tcMar>
              <w:top w:w="100" w:type="dxa"/>
              <w:left w:w="100" w:type="dxa"/>
              <w:bottom w:w="100" w:type="dxa"/>
              <w:right w:w="100" w:type="dxa"/>
            </w:tcMar>
          </w:tcPr>
          <w:p w14:paraId="738476F7" w14:textId="77777777" w:rsidR="0073164E" w:rsidRDefault="001E18DA">
            <w:pPr>
              <w:jc w:val="both"/>
              <w:rPr>
                <w:b/>
              </w:rPr>
            </w:pPr>
            <w:r>
              <w:rPr>
                <w:b/>
              </w:rPr>
              <w:t>Avocado</w:t>
            </w:r>
          </w:p>
        </w:tc>
        <w:tc>
          <w:tcPr>
            <w:tcW w:w="1170" w:type="dxa"/>
            <w:tcBorders>
              <w:top w:val="nil"/>
              <w:left w:val="nil"/>
              <w:bottom w:val="nil"/>
              <w:right w:val="nil"/>
            </w:tcBorders>
            <w:tcMar>
              <w:top w:w="100" w:type="dxa"/>
              <w:left w:w="100" w:type="dxa"/>
              <w:bottom w:w="100" w:type="dxa"/>
              <w:right w:w="100" w:type="dxa"/>
            </w:tcMar>
          </w:tcPr>
          <w:p w14:paraId="3BD4D2F3" w14:textId="77777777" w:rsidR="0073164E" w:rsidRDefault="001E18DA">
            <w:pPr>
              <w:jc w:val="both"/>
              <w:rPr>
                <w:b/>
              </w:rPr>
            </w:pPr>
            <w:r>
              <w:rPr>
                <w:b/>
              </w:rPr>
              <w:t>1/2</w:t>
            </w:r>
          </w:p>
        </w:tc>
      </w:tr>
      <w:tr w:rsidR="0073164E" w14:paraId="1311B9F8" w14:textId="77777777">
        <w:trPr>
          <w:trHeight w:val="510"/>
        </w:trPr>
        <w:tc>
          <w:tcPr>
            <w:tcW w:w="1395" w:type="dxa"/>
            <w:tcBorders>
              <w:top w:val="nil"/>
              <w:left w:val="nil"/>
              <w:bottom w:val="nil"/>
              <w:right w:val="nil"/>
            </w:tcBorders>
            <w:tcMar>
              <w:top w:w="100" w:type="dxa"/>
              <w:left w:w="100" w:type="dxa"/>
              <w:bottom w:w="100" w:type="dxa"/>
              <w:right w:w="100" w:type="dxa"/>
            </w:tcMar>
          </w:tcPr>
          <w:p w14:paraId="10188A44" w14:textId="77777777" w:rsidR="0073164E" w:rsidRDefault="001E18DA">
            <w:pPr>
              <w:jc w:val="both"/>
              <w:rPr>
                <w:b/>
              </w:rPr>
            </w:pPr>
            <w:r>
              <w:rPr>
                <w:b/>
              </w:rPr>
              <w:t>Almond milk</w:t>
            </w:r>
          </w:p>
        </w:tc>
        <w:tc>
          <w:tcPr>
            <w:tcW w:w="1170" w:type="dxa"/>
            <w:tcBorders>
              <w:top w:val="nil"/>
              <w:left w:val="nil"/>
              <w:bottom w:val="nil"/>
              <w:right w:val="nil"/>
            </w:tcBorders>
            <w:tcMar>
              <w:top w:w="100" w:type="dxa"/>
              <w:left w:w="100" w:type="dxa"/>
              <w:bottom w:w="100" w:type="dxa"/>
              <w:right w:w="100" w:type="dxa"/>
            </w:tcMar>
          </w:tcPr>
          <w:p w14:paraId="187D1EC2" w14:textId="77777777" w:rsidR="0073164E" w:rsidRDefault="001E18DA">
            <w:pPr>
              <w:jc w:val="both"/>
              <w:rPr>
                <w:b/>
              </w:rPr>
            </w:pPr>
            <w:r>
              <w:rPr>
                <w:b/>
              </w:rPr>
              <w:t>1 cup</w:t>
            </w:r>
          </w:p>
        </w:tc>
      </w:tr>
      <w:tr w:rsidR="0073164E" w14:paraId="16B6CD49" w14:textId="77777777">
        <w:trPr>
          <w:trHeight w:val="510"/>
        </w:trPr>
        <w:tc>
          <w:tcPr>
            <w:tcW w:w="1395" w:type="dxa"/>
            <w:tcBorders>
              <w:top w:val="nil"/>
              <w:left w:val="nil"/>
              <w:bottom w:val="nil"/>
              <w:right w:val="nil"/>
            </w:tcBorders>
            <w:tcMar>
              <w:top w:w="100" w:type="dxa"/>
              <w:left w:w="100" w:type="dxa"/>
              <w:bottom w:w="100" w:type="dxa"/>
              <w:right w:w="100" w:type="dxa"/>
            </w:tcMar>
          </w:tcPr>
          <w:p w14:paraId="2A180921" w14:textId="77777777" w:rsidR="0073164E" w:rsidRDefault="001E18DA">
            <w:pPr>
              <w:jc w:val="both"/>
              <w:rPr>
                <w:b/>
              </w:rPr>
            </w:pPr>
            <w:r>
              <w:rPr>
                <w:b/>
              </w:rPr>
              <w:t>Lemon juice</w:t>
            </w:r>
          </w:p>
        </w:tc>
        <w:tc>
          <w:tcPr>
            <w:tcW w:w="1170" w:type="dxa"/>
            <w:tcBorders>
              <w:top w:val="nil"/>
              <w:left w:val="nil"/>
              <w:bottom w:val="nil"/>
              <w:right w:val="nil"/>
            </w:tcBorders>
            <w:tcMar>
              <w:top w:w="100" w:type="dxa"/>
              <w:left w:w="100" w:type="dxa"/>
              <w:bottom w:w="100" w:type="dxa"/>
              <w:right w:w="100" w:type="dxa"/>
            </w:tcMar>
          </w:tcPr>
          <w:p w14:paraId="77230D01" w14:textId="77777777" w:rsidR="0073164E" w:rsidRDefault="001E18DA">
            <w:pPr>
              <w:jc w:val="both"/>
              <w:rPr>
                <w:b/>
              </w:rPr>
            </w:pPr>
            <w:r>
              <w:rPr>
                <w:b/>
              </w:rPr>
              <w:t>1 tbsp</w:t>
            </w:r>
          </w:p>
        </w:tc>
      </w:tr>
      <w:tr w:rsidR="0073164E" w14:paraId="0075DA00" w14:textId="77777777">
        <w:trPr>
          <w:trHeight w:val="510"/>
        </w:trPr>
        <w:tc>
          <w:tcPr>
            <w:tcW w:w="1395" w:type="dxa"/>
            <w:tcBorders>
              <w:top w:val="nil"/>
              <w:left w:val="nil"/>
              <w:bottom w:val="nil"/>
              <w:right w:val="nil"/>
            </w:tcBorders>
            <w:tcMar>
              <w:top w:w="100" w:type="dxa"/>
              <w:left w:w="100" w:type="dxa"/>
              <w:bottom w:w="100" w:type="dxa"/>
              <w:right w:w="100" w:type="dxa"/>
            </w:tcMar>
          </w:tcPr>
          <w:p w14:paraId="7DEE2EF9" w14:textId="77777777" w:rsidR="0073164E" w:rsidRDefault="001E18DA">
            <w:pPr>
              <w:jc w:val="both"/>
              <w:rPr>
                <w:b/>
              </w:rPr>
            </w:pPr>
            <w:r>
              <w:rPr>
                <w:b/>
              </w:rPr>
              <w:t>Stevia</w:t>
            </w:r>
          </w:p>
        </w:tc>
        <w:tc>
          <w:tcPr>
            <w:tcW w:w="1170" w:type="dxa"/>
            <w:tcBorders>
              <w:top w:val="nil"/>
              <w:left w:val="nil"/>
              <w:bottom w:val="nil"/>
              <w:right w:val="nil"/>
            </w:tcBorders>
            <w:tcMar>
              <w:top w:w="100" w:type="dxa"/>
              <w:left w:w="100" w:type="dxa"/>
              <w:bottom w:w="100" w:type="dxa"/>
              <w:right w:w="100" w:type="dxa"/>
            </w:tcMar>
          </w:tcPr>
          <w:p w14:paraId="358D1545" w14:textId="77777777" w:rsidR="0073164E" w:rsidRDefault="001E18DA">
            <w:pPr>
              <w:jc w:val="both"/>
              <w:rPr>
                <w:b/>
              </w:rPr>
            </w:pPr>
            <w:r>
              <w:rPr>
                <w:b/>
              </w:rPr>
              <w:t>to taste</w:t>
            </w:r>
          </w:p>
        </w:tc>
      </w:tr>
    </w:tbl>
    <w:p w14:paraId="4438F4FC" w14:textId="77777777" w:rsidR="0073164E" w:rsidRDefault="0073164E">
      <w:pPr>
        <w:spacing w:before="240" w:after="240"/>
        <w:jc w:val="center"/>
        <w:rPr>
          <w:b/>
          <w:sz w:val="42"/>
          <w:szCs w:val="42"/>
        </w:rPr>
      </w:pPr>
    </w:p>
    <w:p w14:paraId="581B5039" w14:textId="77777777" w:rsidR="0073164E" w:rsidRDefault="001E18DA">
      <w:pPr>
        <w:spacing w:before="240" w:after="240"/>
        <w:jc w:val="center"/>
        <w:rPr>
          <w:b/>
          <w:sz w:val="42"/>
          <w:szCs w:val="42"/>
        </w:rPr>
      </w:pPr>
      <w:r>
        <w:rPr>
          <w:b/>
          <w:sz w:val="42"/>
          <w:szCs w:val="42"/>
        </w:rPr>
        <w:t>Simply blend all the ingredients until smooth and enjoy!</w:t>
      </w:r>
    </w:p>
    <w:p w14:paraId="2AE1767F" w14:textId="77777777" w:rsidR="0073164E" w:rsidRDefault="001E18DA">
      <w:pPr>
        <w:spacing w:before="280" w:after="80"/>
        <w:jc w:val="both"/>
        <w:rPr>
          <w:b/>
          <w:sz w:val="26"/>
          <w:szCs w:val="26"/>
        </w:rPr>
      </w:pPr>
      <w:r>
        <w:rPr>
          <w:b/>
          <w:sz w:val="26"/>
          <w:szCs w:val="26"/>
        </w:rPr>
        <w:t>Berries Smoothie</w:t>
      </w:r>
    </w:p>
    <w:p w14:paraId="268BAD2C" w14:textId="77777777" w:rsidR="0073164E" w:rsidRDefault="001E18DA">
      <w:pPr>
        <w:spacing w:before="240" w:after="240"/>
        <w:jc w:val="both"/>
      </w:pPr>
      <w:r>
        <w:t>Berries are an excellent choice for anyone looking to lower their blood sugar levels. They're low in sugar and high in fiber, which can help regulate blood sugar. Here's what you'l</w:t>
      </w:r>
      <w:r>
        <w:t>l need:</w:t>
      </w:r>
    </w:p>
    <w:tbl>
      <w:tblPr>
        <w:tblStyle w:val="a0"/>
        <w:tblW w:w="0" w:type="auto"/>
        <w:tblBorders>
          <w:top w:val="nil"/>
          <w:left w:val="nil"/>
          <w:bottom w:val="nil"/>
          <w:right w:val="nil"/>
          <w:insideH w:val="nil"/>
          <w:insideV w:val="nil"/>
        </w:tblBorders>
        <w:tblLook w:val="0600" w:firstRow="0" w:lastRow="0" w:firstColumn="0" w:lastColumn="0" w:noHBand="1" w:noVBand="1"/>
      </w:tblPr>
      <w:tblGrid>
        <w:gridCol w:w="1748"/>
        <w:gridCol w:w="1054"/>
      </w:tblGrid>
      <w:tr w:rsidR="0073164E" w14:paraId="7C1EA896" w14:textId="77777777" w:rsidTr="001E18DA">
        <w:trPr>
          <w:trHeight w:val="510"/>
        </w:trPr>
        <w:tc>
          <w:tcPr>
            <w:tcW w:w="0" w:type="auto"/>
            <w:tcBorders>
              <w:top w:val="nil"/>
              <w:left w:val="nil"/>
              <w:bottom w:val="nil"/>
              <w:right w:val="nil"/>
            </w:tcBorders>
            <w:tcMar>
              <w:top w:w="100" w:type="dxa"/>
              <w:left w:w="100" w:type="dxa"/>
              <w:bottom w:w="100" w:type="dxa"/>
              <w:right w:w="100" w:type="dxa"/>
            </w:tcMar>
          </w:tcPr>
          <w:p w14:paraId="577F2BF4" w14:textId="77777777" w:rsidR="0073164E" w:rsidRDefault="001E18DA">
            <w:pPr>
              <w:jc w:val="both"/>
              <w:rPr>
                <w:b/>
                <w:sz w:val="20"/>
                <w:szCs w:val="20"/>
              </w:rPr>
            </w:pPr>
            <w:r>
              <w:rPr>
                <w:b/>
                <w:sz w:val="20"/>
                <w:szCs w:val="20"/>
              </w:rPr>
              <w:lastRenderedPageBreak/>
              <w:t>Ingredient</w:t>
            </w:r>
          </w:p>
        </w:tc>
        <w:tc>
          <w:tcPr>
            <w:tcW w:w="0" w:type="auto"/>
            <w:tcBorders>
              <w:top w:val="nil"/>
              <w:left w:val="nil"/>
              <w:bottom w:val="nil"/>
              <w:right w:val="nil"/>
            </w:tcBorders>
            <w:tcMar>
              <w:top w:w="100" w:type="dxa"/>
              <w:left w:w="100" w:type="dxa"/>
              <w:bottom w:w="100" w:type="dxa"/>
              <w:right w:w="100" w:type="dxa"/>
            </w:tcMar>
          </w:tcPr>
          <w:p w14:paraId="44C6079B" w14:textId="77777777" w:rsidR="0073164E" w:rsidRDefault="001E18DA">
            <w:pPr>
              <w:jc w:val="both"/>
              <w:rPr>
                <w:b/>
                <w:sz w:val="20"/>
                <w:szCs w:val="20"/>
              </w:rPr>
            </w:pPr>
            <w:r>
              <w:rPr>
                <w:b/>
                <w:sz w:val="20"/>
                <w:szCs w:val="20"/>
              </w:rPr>
              <w:t>Amount</w:t>
            </w:r>
          </w:p>
        </w:tc>
      </w:tr>
      <w:tr w:rsidR="0073164E" w14:paraId="42FD80E4" w14:textId="77777777" w:rsidTr="001E18DA">
        <w:trPr>
          <w:trHeight w:val="510"/>
        </w:trPr>
        <w:tc>
          <w:tcPr>
            <w:tcW w:w="0" w:type="auto"/>
            <w:tcBorders>
              <w:top w:val="nil"/>
              <w:left w:val="nil"/>
              <w:bottom w:val="nil"/>
              <w:right w:val="nil"/>
            </w:tcBorders>
            <w:tcMar>
              <w:top w:w="100" w:type="dxa"/>
              <w:left w:w="100" w:type="dxa"/>
              <w:bottom w:w="100" w:type="dxa"/>
              <w:right w:w="100" w:type="dxa"/>
            </w:tcMar>
          </w:tcPr>
          <w:p w14:paraId="3F36762F" w14:textId="77777777" w:rsidR="0073164E" w:rsidRDefault="001E18DA">
            <w:pPr>
              <w:jc w:val="both"/>
              <w:rPr>
                <w:b/>
                <w:sz w:val="24"/>
                <w:szCs w:val="24"/>
              </w:rPr>
            </w:pPr>
            <w:r>
              <w:rPr>
                <w:b/>
                <w:sz w:val="24"/>
                <w:szCs w:val="24"/>
              </w:rPr>
              <w:t>Mixed berries</w:t>
            </w:r>
          </w:p>
        </w:tc>
        <w:tc>
          <w:tcPr>
            <w:tcW w:w="0" w:type="auto"/>
            <w:tcBorders>
              <w:top w:val="nil"/>
              <w:left w:val="nil"/>
              <w:bottom w:val="nil"/>
              <w:right w:val="nil"/>
            </w:tcBorders>
            <w:tcMar>
              <w:top w:w="100" w:type="dxa"/>
              <w:left w:w="100" w:type="dxa"/>
              <w:bottom w:w="100" w:type="dxa"/>
              <w:right w:w="100" w:type="dxa"/>
            </w:tcMar>
          </w:tcPr>
          <w:p w14:paraId="2760ADEF" w14:textId="77777777" w:rsidR="0073164E" w:rsidRDefault="001E18DA">
            <w:pPr>
              <w:jc w:val="both"/>
              <w:rPr>
                <w:b/>
                <w:sz w:val="24"/>
                <w:szCs w:val="24"/>
              </w:rPr>
            </w:pPr>
            <w:r>
              <w:rPr>
                <w:b/>
                <w:sz w:val="24"/>
                <w:szCs w:val="24"/>
              </w:rPr>
              <w:t>1 cup</w:t>
            </w:r>
          </w:p>
        </w:tc>
      </w:tr>
      <w:tr w:rsidR="0073164E" w14:paraId="3714066B" w14:textId="77777777" w:rsidTr="001E18DA">
        <w:trPr>
          <w:trHeight w:val="510"/>
        </w:trPr>
        <w:tc>
          <w:tcPr>
            <w:tcW w:w="0" w:type="auto"/>
            <w:tcBorders>
              <w:top w:val="nil"/>
              <w:left w:val="nil"/>
              <w:bottom w:val="nil"/>
              <w:right w:val="nil"/>
            </w:tcBorders>
            <w:tcMar>
              <w:top w:w="100" w:type="dxa"/>
              <w:left w:w="100" w:type="dxa"/>
              <w:bottom w:w="100" w:type="dxa"/>
              <w:right w:w="100" w:type="dxa"/>
            </w:tcMar>
          </w:tcPr>
          <w:p w14:paraId="12468738" w14:textId="77777777" w:rsidR="0073164E" w:rsidRDefault="001E18DA">
            <w:pPr>
              <w:jc w:val="both"/>
              <w:rPr>
                <w:b/>
                <w:sz w:val="24"/>
                <w:szCs w:val="24"/>
              </w:rPr>
            </w:pPr>
            <w:bookmarkStart w:id="0" w:name="_GoBack"/>
            <w:bookmarkEnd w:id="0"/>
            <w:r>
              <w:rPr>
                <w:b/>
                <w:sz w:val="24"/>
                <w:szCs w:val="24"/>
              </w:rPr>
              <w:t>Greek yogurt</w:t>
            </w:r>
          </w:p>
        </w:tc>
        <w:tc>
          <w:tcPr>
            <w:tcW w:w="0" w:type="auto"/>
            <w:tcBorders>
              <w:top w:val="nil"/>
              <w:left w:val="nil"/>
              <w:bottom w:val="nil"/>
              <w:right w:val="nil"/>
            </w:tcBorders>
            <w:tcMar>
              <w:top w:w="100" w:type="dxa"/>
              <w:left w:w="100" w:type="dxa"/>
              <w:bottom w:w="100" w:type="dxa"/>
              <w:right w:w="100" w:type="dxa"/>
            </w:tcMar>
          </w:tcPr>
          <w:p w14:paraId="36BE2166" w14:textId="77777777" w:rsidR="0073164E" w:rsidRDefault="001E18DA">
            <w:pPr>
              <w:jc w:val="both"/>
              <w:rPr>
                <w:b/>
                <w:sz w:val="24"/>
                <w:szCs w:val="24"/>
              </w:rPr>
            </w:pPr>
            <w:r>
              <w:rPr>
                <w:b/>
                <w:sz w:val="24"/>
                <w:szCs w:val="24"/>
              </w:rPr>
              <w:t>1/2 cup</w:t>
            </w:r>
          </w:p>
        </w:tc>
      </w:tr>
      <w:tr w:rsidR="0073164E" w14:paraId="46E13E22" w14:textId="77777777" w:rsidTr="001E18DA">
        <w:trPr>
          <w:trHeight w:val="510"/>
        </w:trPr>
        <w:tc>
          <w:tcPr>
            <w:tcW w:w="0" w:type="auto"/>
            <w:tcBorders>
              <w:top w:val="nil"/>
              <w:left w:val="nil"/>
              <w:bottom w:val="nil"/>
              <w:right w:val="nil"/>
            </w:tcBorders>
            <w:tcMar>
              <w:top w:w="100" w:type="dxa"/>
              <w:left w:w="100" w:type="dxa"/>
              <w:bottom w:w="100" w:type="dxa"/>
              <w:right w:w="100" w:type="dxa"/>
            </w:tcMar>
          </w:tcPr>
          <w:p w14:paraId="164711D6" w14:textId="77777777" w:rsidR="0073164E" w:rsidRDefault="001E18DA">
            <w:pPr>
              <w:jc w:val="both"/>
              <w:rPr>
                <w:b/>
                <w:sz w:val="24"/>
                <w:szCs w:val="24"/>
              </w:rPr>
            </w:pPr>
            <w:r>
              <w:rPr>
                <w:b/>
                <w:sz w:val="24"/>
                <w:szCs w:val="24"/>
              </w:rPr>
              <w:t>Almond milk</w:t>
            </w:r>
          </w:p>
        </w:tc>
        <w:tc>
          <w:tcPr>
            <w:tcW w:w="0" w:type="auto"/>
            <w:tcBorders>
              <w:top w:val="nil"/>
              <w:left w:val="nil"/>
              <w:bottom w:val="nil"/>
              <w:right w:val="nil"/>
            </w:tcBorders>
            <w:tcMar>
              <w:top w:w="100" w:type="dxa"/>
              <w:left w:w="100" w:type="dxa"/>
              <w:bottom w:w="100" w:type="dxa"/>
              <w:right w:w="100" w:type="dxa"/>
            </w:tcMar>
          </w:tcPr>
          <w:p w14:paraId="3F8405D9" w14:textId="77777777" w:rsidR="0073164E" w:rsidRDefault="001E18DA">
            <w:pPr>
              <w:jc w:val="both"/>
              <w:rPr>
                <w:b/>
                <w:sz w:val="24"/>
                <w:szCs w:val="24"/>
              </w:rPr>
            </w:pPr>
            <w:r>
              <w:rPr>
                <w:b/>
                <w:sz w:val="24"/>
                <w:szCs w:val="24"/>
              </w:rPr>
              <w:t>1/2 cup</w:t>
            </w:r>
          </w:p>
        </w:tc>
      </w:tr>
      <w:tr w:rsidR="0073164E" w14:paraId="7D1E0117" w14:textId="77777777" w:rsidTr="001E18DA">
        <w:trPr>
          <w:trHeight w:val="510"/>
        </w:trPr>
        <w:tc>
          <w:tcPr>
            <w:tcW w:w="0" w:type="auto"/>
            <w:tcBorders>
              <w:top w:val="nil"/>
              <w:left w:val="nil"/>
              <w:bottom w:val="nil"/>
              <w:right w:val="nil"/>
            </w:tcBorders>
            <w:tcMar>
              <w:top w:w="100" w:type="dxa"/>
              <w:left w:w="100" w:type="dxa"/>
              <w:bottom w:w="100" w:type="dxa"/>
              <w:right w:w="100" w:type="dxa"/>
            </w:tcMar>
          </w:tcPr>
          <w:p w14:paraId="4A197232" w14:textId="77777777" w:rsidR="0073164E" w:rsidRDefault="001E18DA">
            <w:pPr>
              <w:jc w:val="both"/>
              <w:rPr>
                <w:b/>
                <w:sz w:val="24"/>
                <w:szCs w:val="24"/>
              </w:rPr>
            </w:pPr>
            <w:r>
              <w:rPr>
                <w:b/>
                <w:sz w:val="24"/>
                <w:szCs w:val="24"/>
              </w:rPr>
              <w:t>Chia seeds</w:t>
            </w:r>
          </w:p>
        </w:tc>
        <w:tc>
          <w:tcPr>
            <w:tcW w:w="0" w:type="auto"/>
            <w:tcBorders>
              <w:top w:val="nil"/>
              <w:left w:val="nil"/>
              <w:bottom w:val="nil"/>
              <w:right w:val="nil"/>
            </w:tcBorders>
            <w:tcMar>
              <w:top w:w="100" w:type="dxa"/>
              <w:left w:w="100" w:type="dxa"/>
              <w:bottom w:w="100" w:type="dxa"/>
              <w:right w:w="100" w:type="dxa"/>
            </w:tcMar>
          </w:tcPr>
          <w:p w14:paraId="4D3ECBD1" w14:textId="77777777" w:rsidR="0073164E" w:rsidRDefault="001E18DA">
            <w:pPr>
              <w:jc w:val="both"/>
              <w:rPr>
                <w:b/>
                <w:sz w:val="24"/>
                <w:szCs w:val="24"/>
              </w:rPr>
            </w:pPr>
            <w:r>
              <w:rPr>
                <w:b/>
                <w:sz w:val="24"/>
                <w:szCs w:val="24"/>
              </w:rPr>
              <w:t>1 tbsp</w:t>
            </w:r>
          </w:p>
        </w:tc>
      </w:tr>
      <w:tr w:rsidR="0073164E" w14:paraId="2D8D4DDB" w14:textId="77777777" w:rsidTr="001E18DA">
        <w:trPr>
          <w:trHeight w:val="510"/>
        </w:trPr>
        <w:tc>
          <w:tcPr>
            <w:tcW w:w="0" w:type="auto"/>
            <w:tcBorders>
              <w:top w:val="nil"/>
              <w:left w:val="nil"/>
              <w:bottom w:val="nil"/>
              <w:right w:val="nil"/>
            </w:tcBorders>
            <w:tcMar>
              <w:top w:w="100" w:type="dxa"/>
              <w:left w:w="100" w:type="dxa"/>
              <w:bottom w:w="100" w:type="dxa"/>
              <w:right w:w="100" w:type="dxa"/>
            </w:tcMar>
          </w:tcPr>
          <w:p w14:paraId="031CCC57" w14:textId="77777777" w:rsidR="0073164E" w:rsidRDefault="001E18DA">
            <w:pPr>
              <w:jc w:val="both"/>
              <w:rPr>
                <w:b/>
                <w:sz w:val="24"/>
                <w:szCs w:val="24"/>
              </w:rPr>
            </w:pPr>
            <w:r>
              <w:rPr>
                <w:b/>
                <w:sz w:val="24"/>
                <w:szCs w:val="24"/>
              </w:rPr>
              <w:t>Stevia</w:t>
            </w:r>
          </w:p>
        </w:tc>
        <w:tc>
          <w:tcPr>
            <w:tcW w:w="0" w:type="auto"/>
            <w:tcBorders>
              <w:top w:val="nil"/>
              <w:left w:val="nil"/>
              <w:bottom w:val="nil"/>
              <w:right w:val="nil"/>
            </w:tcBorders>
            <w:tcMar>
              <w:top w:w="100" w:type="dxa"/>
              <w:left w:w="100" w:type="dxa"/>
              <w:bottom w:w="100" w:type="dxa"/>
              <w:right w:w="100" w:type="dxa"/>
            </w:tcMar>
          </w:tcPr>
          <w:p w14:paraId="02D7D830" w14:textId="77777777" w:rsidR="0073164E" w:rsidRDefault="001E18DA">
            <w:pPr>
              <w:jc w:val="both"/>
              <w:rPr>
                <w:b/>
                <w:sz w:val="24"/>
                <w:szCs w:val="24"/>
              </w:rPr>
            </w:pPr>
            <w:r>
              <w:rPr>
                <w:b/>
                <w:sz w:val="24"/>
                <w:szCs w:val="24"/>
              </w:rPr>
              <w:t>to taste</w:t>
            </w:r>
          </w:p>
        </w:tc>
      </w:tr>
    </w:tbl>
    <w:p w14:paraId="20F09FAD" w14:textId="77777777" w:rsidR="0073164E" w:rsidRDefault="001E18DA">
      <w:pPr>
        <w:spacing w:before="240" w:after="240"/>
        <w:jc w:val="both"/>
        <w:rPr>
          <w:b/>
          <w:sz w:val="40"/>
          <w:szCs w:val="40"/>
        </w:rPr>
      </w:pPr>
      <w:r>
        <w:rPr>
          <w:b/>
          <w:sz w:val="40"/>
          <w:szCs w:val="40"/>
        </w:rPr>
        <w:t>Blend all the ingredients until smooth and enjoy!</w:t>
      </w:r>
    </w:p>
    <w:p w14:paraId="4A2A68DE" w14:textId="77777777" w:rsidR="0073164E" w:rsidRDefault="001E18DA">
      <w:pPr>
        <w:spacing w:before="280" w:after="80"/>
        <w:jc w:val="both"/>
        <w:rPr>
          <w:b/>
          <w:sz w:val="26"/>
          <w:szCs w:val="26"/>
        </w:rPr>
      </w:pPr>
      <w:r>
        <w:rPr>
          <w:b/>
          <w:sz w:val="26"/>
          <w:szCs w:val="26"/>
        </w:rPr>
        <w:t>Protein-Packed Smoothie</w:t>
      </w:r>
    </w:p>
    <w:p w14:paraId="5805EF41" w14:textId="77777777" w:rsidR="0073164E" w:rsidRDefault="001E18DA">
      <w:pPr>
        <w:spacing w:before="240" w:after="240"/>
        <w:jc w:val="both"/>
      </w:pPr>
      <w:r>
        <w:t>Protein is essential for managing blood sugar levels; this smoothie is packed with it. Here's what you'll need:</w:t>
      </w:r>
    </w:p>
    <w:tbl>
      <w:tblPr>
        <w:tblStyle w:val="a1"/>
        <w:tblW w:w="4785" w:type="dxa"/>
        <w:tblBorders>
          <w:top w:val="nil"/>
          <w:left w:val="nil"/>
          <w:bottom w:val="nil"/>
          <w:right w:val="nil"/>
          <w:insideH w:val="nil"/>
          <w:insideV w:val="nil"/>
        </w:tblBorders>
        <w:tblLayout w:type="fixed"/>
        <w:tblLook w:val="0600" w:firstRow="0" w:lastRow="0" w:firstColumn="0" w:lastColumn="0" w:noHBand="1" w:noVBand="1"/>
      </w:tblPr>
      <w:tblGrid>
        <w:gridCol w:w="3750"/>
        <w:gridCol w:w="1035"/>
      </w:tblGrid>
      <w:tr w:rsidR="0073164E" w14:paraId="01440BEB" w14:textId="77777777">
        <w:trPr>
          <w:trHeight w:val="510"/>
        </w:trPr>
        <w:tc>
          <w:tcPr>
            <w:tcW w:w="3750" w:type="dxa"/>
            <w:tcBorders>
              <w:top w:val="nil"/>
              <w:left w:val="nil"/>
              <w:bottom w:val="nil"/>
              <w:right w:val="nil"/>
            </w:tcBorders>
            <w:tcMar>
              <w:top w:w="100" w:type="dxa"/>
              <w:left w:w="100" w:type="dxa"/>
              <w:bottom w:w="100" w:type="dxa"/>
              <w:right w:w="100" w:type="dxa"/>
            </w:tcMar>
          </w:tcPr>
          <w:p w14:paraId="76B86BF3" w14:textId="77777777" w:rsidR="0073164E" w:rsidRDefault="001E18DA">
            <w:pPr>
              <w:jc w:val="both"/>
              <w:rPr>
                <w:b/>
                <w:sz w:val="20"/>
                <w:szCs w:val="20"/>
              </w:rPr>
            </w:pPr>
            <w:r>
              <w:rPr>
                <w:b/>
                <w:sz w:val="20"/>
                <w:szCs w:val="20"/>
              </w:rPr>
              <w:t>Ingredient</w:t>
            </w:r>
          </w:p>
        </w:tc>
        <w:tc>
          <w:tcPr>
            <w:tcW w:w="1035" w:type="dxa"/>
            <w:tcBorders>
              <w:top w:val="nil"/>
              <w:left w:val="nil"/>
              <w:bottom w:val="nil"/>
              <w:right w:val="nil"/>
            </w:tcBorders>
            <w:tcMar>
              <w:top w:w="100" w:type="dxa"/>
              <w:left w:w="100" w:type="dxa"/>
              <w:bottom w:w="100" w:type="dxa"/>
              <w:right w:w="100" w:type="dxa"/>
            </w:tcMar>
          </w:tcPr>
          <w:p w14:paraId="1C12333A" w14:textId="77777777" w:rsidR="0073164E" w:rsidRDefault="001E18DA">
            <w:pPr>
              <w:jc w:val="both"/>
              <w:rPr>
                <w:b/>
                <w:sz w:val="20"/>
                <w:szCs w:val="20"/>
              </w:rPr>
            </w:pPr>
            <w:r>
              <w:rPr>
                <w:b/>
                <w:sz w:val="20"/>
                <w:szCs w:val="20"/>
              </w:rPr>
              <w:t>Amount</w:t>
            </w:r>
          </w:p>
        </w:tc>
      </w:tr>
      <w:tr w:rsidR="0073164E" w14:paraId="31B1986F" w14:textId="77777777">
        <w:trPr>
          <w:trHeight w:val="510"/>
        </w:trPr>
        <w:tc>
          <w:tcPr>
            <w:tcW w:w="3750" w:type="dxa"/>
            <w:tcBorders>
              <w:top w:val="nil"/>
              <w:left w:val="nil"/>
              <w:bottom w:val="nil"/>
              <w:right w:val="nil"/>
            </w:tcBorders>
            <w:tcMar>
              <w:top w:w="100" w:type="dxa"/>
              <w:left w:w="100" w:type="dxa"/>
              <w:bottom w:w="100" w:type="dxa"/>
              <w:right w:w="100" w:type="dxa"/>
            </w:tcMar>
          </w:tcPr>
          <w:p w14:paraId="2A89F3AA" w14:textId="77777777" w:rsidR="0073164E" w:rsidRDefault="001E18DA">
            <w:pPr>
              <w:jc w:val="both"/>
              <w:rPr>
                <w:b/>
              </w:rPr>
            </w:pPr>
            <w:r>
              <w:rPr>
                <w:b/>
              </w:rPr>
              <w:t>Unsweetened vanilla protein powder</w:t>
            </w:r>
          </w:p>
        </w:tc>
        <w:tc>
          <w:tcPr>
            <w:tcW w:w="1035" w:type="dxa"/>
            <w:tcBorders>
              <w:top w:val="nil"/>
              <w:left w:val="nil"/>
              <w:bottom w:val="nil"/>
              <w:right w:val="nil"/>
            </w:tcBorders>
            <w:tcMar>
              <w:top w:w="100" w:type="dxa"/>
              <w:left w:w="100" w:type="dxa"/>
              <w:bottom w:w="100" w:type="dxa"/>
              <w:right w:w="100" w:type="dxa"/>
            </w:tcMar>
          </w:tcPr>
          <w:p w14:paraId="09558A91" w14:textId="77777777" w:rsidR="0073164E" w:rsidRDefault="001E18DA">
            <w:pPr>
              <w:jc w:val="both"/>
              <w:rPr>
                <w:b/>
              </w:rPr>
            </w:pPr>
            <w:r>
              <w:rPr>
                <w:b/>
              </w:rPr>
              <w:t>1 scoop</w:t>
            </w:r>
          </w:p>
        </w:tc>
      </w:tr>
      <w:tr w:rsidR="0073164E" w14:paraId="57D922C4" w14:textId="77777777">
        <w:trPr>
          <w:trHeight w:val="510"/>
        </w:trPr>
        <w:tc>
          <w:tcPr>
            <w:tcW w:w="3750" w:type="dxa"/>
            <w:tcBorders>
              <w:top w:val="nil"/>
              <w:left w:val="nil"/>
              <w:bottom w:val="nil"/>
              <w:right w:val="nil"/>
            </w:tcBorders>
            <w:tcMar>
              <w:top w:w="100" w:type="dxa"/>
              <w:left w:w="100" w:type="dxa"/>
              <w:bottom w:w="100" w:type="dxa"/>
              <w:right w:w="100" w:type="dxa"/>
            </w:tcMar>
          </w:tcPr>
          <w:p w14:paraId="05319B8E" w14:textId="77777777" w:rsidR="0073164E" w:rsidRDefault="001E18DA">
            <w:pPr>
              <w:jc w:val="both"/>
              <w:rPr>
                <w:b/>
              </w:rPr>
            </w:pPr>
            <w:r>
              <w:rPr>
                <w:b/>
              </w:rPr>
              <w:t>Almond milk</w:t>
            </w:r>
          </w:p>
        </w:tc>
        <w:tc>
          <w:tcPr>
            <w:tcW w:w="1035" w:type="dxa"/>
            <w:tcBorders>
              <w:top w:val="nil"/>
              <w:left w:val="nil"/>
              <w:bottom w:val="nil"/>
              <w:right w:val="nil"/>
            </w:tcBorders>
            <w:tcMar>
              <w:top w:w="100" w:type="dxa"/>
              <w:left w:w="100" w:type="dxa"/>
              <w:bottom w:w="100" w:type="dxa"/>
              <w:right w:w="100" w:type="dxa"/>
            </w:tcMar>
          </w:tcPr>
          <w:p w14:paraId="5B293B69" w14:textId="77777777" w:rsidR="0073164E" w:rsidRDefault="001E18DA">
            <w:pPr>
              <w:jc w:val="both"/>
              <w:rPr>
                <w:b/>
              </w:rPr>
            </w:pPr>
            <w:r>
              <w:rPr>
                <w:b/>
              </w:rPr>
              <w:t>1 cup</w:t>
            </w:r>
          </w:p>
        </w:tc>
      </w:tr>
      <w:tr w:rsidR="0073164E" w14:paraId="1B24F212" w14:textId="77777777">
        <w:trPr>
          <w:trHeight w:val="510"/>
        </w:trPr>
        <w:tc>
          <w:tcPr>
            <w:tcW w:w="3750" w:type="dxa"/>
            <w:tcBorders>
              <w:top w:val="nil"/>
              <w:left w:val="nil"/>
              <w:bottom w:val="nil"/>
              <w:right w:val="nil"/>
            </w:tcBorders>
            <w:tcMar>
              <w:top w:w="100" w:type="dxa"/>
              <w:left w:w="100" w:type="dxa"/>
              <w:bottom w:w="100" w:type="dxa"/>
              <w:right w:w="100" w:type="dxa"/>
            </w:tcMar>
          </w:tcPr>
          <w:p w14:paraId="4017A5D9" w14:textId="77777777" w:rsidR="0073164E" w:rsidRDefault="001E18DA">
            <w:pPr>
              <w:jc w:val="both"/>
              <w:rPr>
                <w:b/>
              </w:rPr>
            </w:pPr>
            <w:r>
              <w:rPr>
                <w:b/>
              </w:rPr>
              <w:t>Peanut butter</w:t>
            </w:r>
          </w:p>
        </w:tc>
        <w:tc>
          <w:tcPr>
            <w:tcW w:w="1035" w:type="dxa"/>
            <w:tcBorders>
              <w:top w:val="nil"/>
              <w:left w:val="nil"/>
              <w:bottom w:val="nil"/>
              <w:right w:val="nil"/>
            </w:tcBorders>
            <w:tcMar>
              <w:top w:w="100" w:type="dxa"/>
              <w:left w:w="100" w:type="dxa"/>
              <w:bottom w:w="100" w:type="dxa"/>
              <w:right w:w="100" w:type="dxa"/>
            </w:tcMar>
          </w:tcPr>
          <w:p w14:paraId="66425E35" w14:textId="77777777" w:rsidR="0073164E" w:rsidRDefault="001E18DA">
            <w:pPr>
              <w:jc w:val="both"/>
              <w:rPr>
                <w:b/>
              </w:rPr>
            </w:pPr>
            <w:r>
              <w:rPr>
                <w:b/>
              </w:rPr>
              <w:t>1 tbsp</w:t>
            </w:r>
          </w:p>
        </w:tc>
      </w:tr>
      <w:tr w:rsidR="0073164E" w14:paraId="3BE8C3DB" w14:textId="77777777">
        <w:trPr>
          <w:trHeight w:val="510"/>
        </w:trPr>
        <w:tc>
          <w:tcPr>
            <w:tcW w:w="3750" w:type="dxa"/>
            <w:tcBorders>
              <w:top w:val="nil"/>
              <w:left w:val="nil"/>
              <w:bottom w:val="nil"/>
              <w:right w:val="nil"/>
            </w:tcBorders>
            <w:tcMar>
              <w:top w:w="100" w:type="dxa"/>
              <w:left w:w="100" w:type="dxa"/>
              <w:bottom w:w="100" w:type="dxa"/>
              <w:right w:w="100" w:type="dxa"/>
            </w:tcMar>
          </w:tcPr>
          <w:p w14:paraId="736755B5" w14:textId="77777777" w:rsidR="0073164E" w:rsidRDefault="001E18DA">
            <w:pPr>
              <w:jc w:val="both"/>
              <w:rPr>
                <w:b/>
              </w:rPr>
            </w:pPr>
            <w:r>
              <w:rPr>
                <w:b/>
              </w:rPr>
              <w:t>Cinnamon</w:t>
            </w:r>
          </w:p>
        </w:tc>
        <w:tc>
          <w:tcPr>
            <w:tcW w:w="1035" w:type="dxa"/>
            <w:tcBorders>
              <w:top w:val="nil"/>
              <w:left w:val="nil"/>
              <w:bottom w:val="nil"/>
              <w:right w:val="nil"/>
            </w:tcBorders>
            <w:tcMar>
              <w:top w:w="100" w:type="dxa"/>
              <w:left w:w="100" w:type="dxa"/>
              <w:bottom w:w="100" w:type="dxa"/>
              <w:right w:w="100" w:type="dxa"/>
            </w:tcMar>
          </w:tcPr>
          <w:p w14:paraId="5E4FF14B" w14:textId="77777777" w:rsidR="0073164E" w:rsidRDefault="001E18DA">
            <w:pPr>
              <w:jc w:val="both"/>
              <w:rPr>
                <w:b/>
              </w:rPr>
            </w:pPr>
            <w:r>
              <w:rPr>
                <w:b/>
              </w:rPr>
              <w:t>1 tsp</w:t>
            </w:r>
          </w:p>
        </w:tc>
      </w:tr>
      <w:tr w:rsidR="0073164E" w14:paraId="7E707613" w14:textId="77777777">
        <w:trPr>
          <w:trHeight w:val="510"/>
        </w:trPr>
        <w:tc>
          <w:tcPr>
            <w:tcW w:w="3750" w:type="dxa"/>
            <w:tcBorders>
              <w:top w:val="nil"/>
              <w:left w:val="nil"/>
              <w:bottom w:val="nil"/>
              <w:right w:val="nil"/>
            </w:tcBorders>
            <w:tcMar>
              <w:top w:w="100" w:type="dxa"/>
              <w:left w:w="100" w:type="dxa"/>
              <w:bottom w:w="100" w:type="dxa"/>
              <w:right w:w="100" w:type="dxa"/>
            </w:tcMar>
          </w:tcPr>
          <w:p w14:paraId="6BAE7AD4" w14:textId="77777777" w:rsidR="0073164E" w:rsidRDefault="001E18DA">
            <w:pPr>
              <w:jc w:val="both"/>
              <w:rPr>
                <w:b/>
              </w:rPr>
            </w:pPr>
            <w:r>
              <w:rPr>
                <w:b/>
              </w:rPr>
              <w:t>Ice</w:t>
            </w:r>
          </w:p>
        </w:tc>
        <w:tc>
          <w:tcPr>
            <w:tcW w:w="1035" w:type="dxa"/>
            <w:tcBorders>
              <w:top w:val="nil"/>
              <w:left w:val="nil"/>
              <w:bottom w:val="nil"/>
              <w:right w:val="nil"/>
            </w:tcBorders>
            <w:tcMar>
              <w:top w:w="100" w:type="dxa"/>
              <w:left w:w="100" w:type="dxa"/>
              <w:bottom w:w="100" w:type="dxa"/>
              <w:right w:w="100" w:type="dxa"/>
            </w:tcMar>
          </w:tcPr>
          <w:p w14:paraId="1FAB01CA" w14:textId="77777777" w:rsidR="0073164E" w:rsidRDefault="001E18DA">
            <w:pPr>
              <w:jc w:val="both"/>
              <w:rPr>
                <w:b/>
              </w:rPr>
            </w:pPr>
            <w:r>
              <w:rPr>
                <w:b/>
              </w:rPr>
              <w:t>1 cup</w:t>
            </w:r>
          </w:p>
        </w:tc>
      </w:tr>
      <w:tr w:rsidR="0073164E" w14:paraId="2FF58016" w14:textId="77777777">
        <w:trPr>
          <w:trHeight w:val="510"/>
        </w:trPr>
        <w:tc>
          <w:tcPr>
            <w:tcW w:w="3750" w:type="dxa"/>
            <w:tcBorders>
              <w:top w:val="nil"/>
              <w:left w:val="nil"/>
              <w:bottom w:val="nil"/>
              <w:right w:val="nil"/>
            </w:tcBorders>
            <w:tcMar>
              <w:top w:w="100" w:type="dxa"/>
              <w:left w:w="100" w:type="dxa"/>
              <w:bottom w:w="100" w:type="dxa"/>
              <w:right w:w="100" w:type="dxa"/>
            </w:tcMar>
          </w:tcPr>
          <w:p w14:paraId="3B6EB2FC" w14:textId="77777777" w:rsidR="0073164E" w:rsidRDefault="001E18DA">
            <w:pPr>
              <w:jc w:val="both"/>
              <w:rPr>
                <w:b/>
              </w:rPr>
            </w:pPr>
            <w:r>
              <w:rPr>
                <w:b/>
              </w:rPr>
              <w:t>Stevia</w:t>
            </w:r>
          </w:p>
        </w:tc>
        <w:tc>
          <w:tcPr>
            <w:tcW w:w="1035" w:type="dxa"/>
            <w:tcBorders>
              <w:top w:val="nil"/>
              <w:left w:val="nil"/>
              <w:bottom w:val="nil"/>
              <w:right w:val="nil"/>
            </w:tcBorders>
            <w:tcMar>
              <w:top w:w="100" w:type="dxa"/>
              <w:left w:w="100" w:type="dxa"/>
              <w:bottom w:w="100" w:type="dxa"/>
              <w:right w:w="100" w:type="dxa"/>
            </w:tcMar>
          </w:tcPr>
          <w:p w14:paraId="20D53F98" w14:textId="77777777" w:rsidR="0073164E" w:rsidRDefault="001E18DA">
            <w:pPr>
              <w:jc w:val="both"/>
              <w:rPr>
                <w:b/>
              </w:rPr>
            </w:pPr>
            <w:r>
              <w:rPr>
                <w:b/>
              </w:rPr>
              <w:t>to taste</w:t>
            </w:r>
          </w:p>
        </w:tc>
      </w:tr>
    </w:tbl>
    <w:p w14:paraId="783FABF9" w14:textId="77777777" w:rsidR="0073164E" w:rsidRDefault="001E18DA">
      <w:pPr>
        <w:spacing w:before="240" w:after="240"/>
        <w:jc w:val="center"/>
        <w:rPr>
          <w:b/>
          <w:sz w:val="46"/>
          <w:szCs w:val="46"/>
        </w:rPr>
      </w:pPr>
      <w:r>
        <w:rPr>
          <w:b/>
          <w:sz w:val="46"/>
          <w:szCs w:val="46"/>
        </w:rPr>
        <w:lastRenderedPageBreak/>
        <w:t>Blend all the ingredients until smooth and enjoy!</w:t>
      </w:r>
    </w:p>
    <w:p w14:paraId="3DB56372" w14:textId="77777777" w:rsidR="0073164E" w:rsidRDefault="001E18DA">
      <w:pPr>
        <w:spacing w:before="240" w:after="240"/>
        <w:jc w:val="both"/>
      </w:pPr>
      <w:r>
        <w:t>These smoothie recipes are a great way to manage your blood sugar levels while enjoying a delicious and nutritious treat. Give them a try and see how they work for you!</w:t>
      </w:r>
    </w:p>
    <w:p w14:paraId="72B4ED25" w14:textId="77777777" w:rsidR="0073164E" w:rsidRDefault="001E18DA">
      <w:pPr>
        <w:spacing w:before="480" w:after="120"/>
        <w:jc w:val="both"/>
        <w:rPr>
          <w:b/>
          <w:sz w:val="46"/>
          <w:szCs w:val="46"/>
        </w:rPr>
      </w:pPr>
      <w:r>
        <w:rPr>
          <w:b/>
          <w:sz w:val="46"/>
          <w:szCs w:val="46"/>
        </w:rPr>
        <w:t>Precautions and Considerati</w:t>
      </w:r>
      <w:r>
        <w:rPr>
          <w:b/>
          <w:sz w:val="46"/>
          <w:szCs w:val="46"/>
        </w:rPr>
        <w:t>ons</w:t>
      </w:r>
    </w:p>
    <w:p w14:paraId="21FA9164" w14:textId="77777777" w:rsidR="0073164E" w:rsidRDefault="001E18DA">
      <w:pPr>
        <w:spacing w:before="240" w:after="240"/>
        <w:jc w:val="both"/>
      </w:pPr>
      <w:r>
        <w:t>There are a few precautions and considerations to remember when it comes to incorporating smoothies into your diet to help lower blood sugar levels.</w:t>
      </w:r>
    </w:p>
    <w:p w14:paraId="24A86100" w14:textId="77777777" w:rsidR="0073164E" w:rsidRDefault="001E18DA">
      <w:pPr>
        <w:spacing w:before="280" w:after="80"/>
        <w:jc w:val="both"/>
        <w:rPr>
          <w:b/>
          <w:sz w:val="26"/>
          <w:szCs w:val="26"/>
        </w:rPr>
      </w:pPr>
      <w:r>
        <w:rPr>
          <w:b/>
          <w:sz w:val="26"/>
          <w:szCs w:val="26"/>
        </w:rPr>
        <w:t>Portion Control</w:t>
      </w:r>
    </w:p>
    <w:p w14:paraId="6A9E1543" w14:textId="77777777" w:rsidR="0073164E" w:rsidRDefault="001E18DA">
      <w:pPr>
        <w:spacing w:before="240" w:after="240"/>
        <w:jc w:val="both"/>
      </w:pPr>
      <w:r>
        <w:t>While smoothies can be a healthy addition to your diet, keeping portion control in mind is essential. Smoothies can be high in calories and sugar, especially if they contain added sweeteners or large amounts of fruit. To avoid consuming too many calories a</w:t>
      </w:r>
      <w:r>
        <w:t>nd potentially raising your blood sugar levels, limit your smoothie intake to one serving per day and keep portions small.</w:t>
      </w:r>
    </w:p>
    <w:p w14:paraId="4DA2AA7E" w14:textId="77777777" w:rsidR="0073164E" w:rsidRDefault="001E18DA">
      <w:pPr>
        <w:spacing w:before="280" w:after="80"/>
        <w:jc w:val="both"/>
        <w:rPr>
          <w:b/>
          <w:sz w:val="26"/>
          <w:szCs w:val="26"/>
        </w:rPr>
      </w:pPr>
      <w:r>
        <w:rPr>
          <w:b/>
          <w:sz w:val="26"/>
          <w:szCs w:val="26"/>
        </w:rPr>
        <w:t>Sugar Content</w:t>
      </w:r>
    </w:p>
    <w:p w14:paraId="747386FA" w14:textId="77777777" w:rsidR="0073164E" w:rsidRDefault="001E18DA">
      <w:pPr>
        <w:spacing w:before="240" w:after="240"/>
        <w:jc w:val="both"/>
      </w:pPr>
      <w:r>
        <w:t>As mentioned, smoothies can be high in sugar, which can cause blood sugar spikes. To keep sugar levels in check, consid</w:t>
      </w:r>
      <w:r>
        <w:t>er using low-sugar fruits such as berries or adding vegetables like spinach or kale to your smoothie. Additionally, avoid adding sweeteners like honey or agave syrup and use natural sweeteners like cinnamon or vanilla extract.</w:t>
      </w:r>
    </w:p>
    <w:p w14:paraId="0F0E118B" w14:textId="77777777" w:rsidR="0073164E" w:rsidRDefault="001E18DA">
      <w:pPr>
        <w:rPr>
          <w:rFonts w:ascii="Calibri" w:eastAsia="Calibri" w:hAnsi="Calibri" w:cs="Calibri"/>
          <w:b/>
          <w:sz w:val="24"/>
          <w:szCs w:val="24"/>
        </w:rPr>
      </w:pPr>
      <w:r>
        <w:rPr>
          <w:rFonts w:ascii="Calibri" w:eastAsia="Calibri" w:hAnsi="Calibri" w:cs="Calibri"/>
          <w:b/>
          <w:sz w:val="24"/>
          <w:szCs w:val="24"/>
        </w:rPr>
        <w:t xml:space="preserve"> </w:t>
      </w:r>
    </w:p>
    <w:p w14:paraId="29C3CA8E" w14:textId="77777777" w:rsidR="0073164E" w:rsidRDefault="0073164E">
      <w:pPr>
        <w:spacing w:before="480" w:after="120"/>
        <w:rPr>
          <w:b/>
          <w:sz w:val="44"/>
          <w:szCs w:val="44"/>
        </w:rPr>
      </w:pPr>
    </w:p>
    <w:sectPr w:rsidR="0073164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5061D"/>
    <w:multiLevelType w:val="multilevel"/>
    <w:tmpl w:val="7BFAB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8B2BD4"/>
    <w:multiLevelType w:val="multilevel"/>
    <w:tmpl w:val="39EEF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8C63AF0"/>
    <w:multiLevelType w:val="multilevel"/>
    <w:tmpl w:val="AD809E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0AC7E1A"/>
    <w:multiLevelType w:val="multilevel"/>
    <w:tmpl w:val="F70E5A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8E13D84"/>
    <w:multiLevelType w:val="multilevel"/>
    <w:tmpl w:val="570828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64E"/>
    <w:rsid w:val="001E18DA"/>
    <w:rsid w:val="007316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F1799E4"/>
  <w15:docId w15:val="{E1FDEFFE-CAC0-FC44-A6D0-70B1594C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969</Words>
  <Characters>5528</Characters>
  <Application>Microsoft Office Word</Application>
  <DocSecurity>0</DocSecurity>
  <Lines>46</Lines>
  <Paragraphs>12</Paragraphs>
  <ScaleCrop>false</ScaleCrop>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2023-10-15T23:44:00Z</dcterms:created>
  <dcterms:modified xsi:type="dcterms:W3CDTF">2023-10-15T23:45:00Z</dcterms:modified>
</cp:coreProperties>
</file>